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FORMATO N.º 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DECLARACIÓN JURADA DE INTERESES</w:t>
      </w:r>
    </w:p>
    <w:p w:rsidR="00000000" w:rsidDel="00000000" w:rsidP="00000000" w:rsidRDefault="00000000" w:rsidRPr="00000000" w14:paraId="00000003">
      <w:pPr>
        <w:spacing w:after="0" w:line="240" w:lineRule="auto"/>
        <w:ind w:right="48"/>
        <w:rPr>
          <w:rFonts w:ascii="Aptos" w:cs="Aptos" w:eastAsia="Aptos" w:hAnsi="Aptos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48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8" w:hanging="56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INFORMACIÓN GENERAL</w:t>
      </w:r>
    </w:p>
    <w:p w:rsidR="00000000" w:rsidDel="00000000" w:rsidP="00000000" w:rsidRDefault="00000000" w:rsidRPr="00000000" w14:paraId="00000006">
      <w:pPr>
        <w:spacing w:after="0" w:line="240" w:lineRule="auto"/>
        <w:ind w:right="48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Nombres y Apellidos:</w:t>
      </w:r>
    </w:p>
    <w:p w:rsidR="00000000" w:rsidDel="00000000" w:rsidP="00000000" w:rsidRDefault="00000000" w:rsidRPr="00000000" w14:paraId="00000008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Centro Laboral: </w:t>
      </w:r>
    </w:p>
    <w:p w:rsidR="00000000" w:rsidDel="00000000" w:rsidP="00000000" w:rsidRDefault="00000000" w:rsidRPr="00000000" w14:paraId="0000000A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Cargo:</w:t>
      </w:r>
    </w:p>
    <w:p w:rsidR="00000000" w:rsidDel="00000000" w:rsidP="00000000" w:rsidRDefault="00000000" w:rsidRPr="00000000" w14:paraId="0000000C">
      <w:pPr>
        <w:spacing w:after="0" w:line="240" w:lineRule="auto"/>
        <w:ind w:right="48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48"/>
        <w:jc w:val="both"/>
        <w:rPr>
          <w:rFonts w:ascii="Aptos" w:cs="Aptos" w:eastAsia="Aptos" w:hAnsi="Aptos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8" w:hanging="56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INFORMACIÓN DETALLADA</w:t>
      </w:r>
    </w:p>
    <w:p w:rsidR="00000000" w:rsidDel="00000000" w:rsidP="00000000" w:rsidRDefault="00000000" w:rsidRPr="00000000" w14:paraId="0000000F">
      <w:pPr>
        <w:spacing w:after="0" w:line="240" w:lineRule="auto"/>
        <w:ind w:right="48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8" w:hanging="56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Información de empresas, sociedades u otras entidades en las que posea alguna clase de participación patrimonial o similar.</w:t>
      </w:r>
    </w:p>
    <w:p w:rsidR="00000000" w:rsidDel="00000000" w:rsidP="00000000" w:rsidRDefault="00000000" w:rsidRPr="00000000" w14:paraId="00000011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55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1701"/>
        <w:gridCol w:w="1559"/>
        <w:gridCol w:w="1651"/>
        <w:tblGridChange w:id="0">
          <w:tblGrid>
            <w:gridCol w:w="3544"/>
            <w:gridCol w:w="1701"/>
            <w:gridCol w:w="1559"/>
            <w:gridCol w:w="1651"/>
          </w:tblGrid>
        </w:tblGridChange>
      </w:tblGrid>
      <w:tr>
        <w:trPr>
          <w:cantSplit w:val="0"/>
          <w:trHeight w:val="541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Razón Social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RUC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Porcentaje de Participación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8" w:hanging="56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Participación en directorios, consejos de administración y vigilancia, consejos consultivos, consejos directivos o cualquier cuerpo colegiado semejante, remunerado o no.</w:t>
      </w:r>
    </w:p>
    <w:p w:rsidR="00000000" w:rsidDel="00000000" w:rsidP="00000000" w:rsidRDefault="00000000" w:rsidRPr="00000000" w14:paraId="00000021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55.000000000002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2693"/>
        <w:gridCol w:w="1651"/>
        <w:tblGridChange w:id="0">
          <w:tblGrid>
            <w:gridCol w:w="4111"/>
            <w:gridCol w:w="2693"/>
            <w:gridCol w:w="1651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Institución, empresa o entidad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right="48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right="48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right="48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48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right="48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right="48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8" w:hanging="56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Empleos, asesorías, consultorías y similares, en los sectores público y privado, remunerado o no.</w:t>
      </w:r>
    </w:p>
    <w:p w:rsidR="00000000" w:rsidDel="00000000" w:rsidP="00000000" w:rsidRDefault="00000000" w:rsidRPr="00000000" w14:paraId="0000002E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5.000000000002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2693"/>
        <w:gridCol w:w="1701"/>
        <w:tblGridChange w:id="0">
          <w:tblGrid>
            <w:gridCol w:w="4111"/>
            <w:gridCol w:w="2693"/>
            <w:gridCol w:w="1701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Institución, empresa o entidad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Cargo o posición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8" w:hanging="56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Participación en organizaciones privadas (asociaciones, gremios y organismos no gubernamentales).</w:t>
      </w:r>
    </w:p>
    <w:p w:rsidR="00000000" w:rsidDel="00000000" w:rsidP="00000000" w:rsidRDefault="00000000" w:rsidRPr="00000000" w14:paraId="0000003B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5.000000000002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2693"/>
        <w:gridCol w:w="1701"/>
        <w:tblGridChange w:id="0">
          <w:tblGrid>
            <w:gridCol w:w="4111"/>
            <w:gridCol w:w="2693"/>
            <w:gridCol w:w="1701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Organización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Tipo de participación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ind w:right="48"/>
              <w:jc w:val="both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ind w:right="48"/>
              <w:jc w:val="both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ind w:right="48"/>
              <w:jc w:val="both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48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48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right="48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8" w:hanging="56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Personas que integran el grupo familiar hasta el cuarto grado de consanguinidad y segundo grado de afinidad, incluyendo sus actividades u ocupaciones actuales. Se considera convivientes y uniones de hecho</w:t>
      </w:r>
    </w:p>
    <w:p w:rsidR="00000000" w:rsidDel="00000000" w:rsidP="00000000" w:rsidRDefault="00000000" w:rsidRPr="00000000" w14:paraId="00000046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55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7"/>
        <w:gridCol w:w="1345"/>
        <w:gridCol w:w="1590"/>
        <w:gridCol w:w="1517"/>
        <w:gridCol w:w="1976"/>
        <w:tblGridChange w:id="0">
          <w:tblGrid>
            <w:gridCol w:w="2027"/>
            <w:gridCol w:w="1345"/>
            <w:gridCol w:w="1590"/>
            <w:gridCol w:w="1517"/>
            <w:gridCol w:w="1976"/>
          </w:tblGrid>
        </w:tblGridChange>
      </w:tblGrid>
      <w:tr>
        <w:trPr>
          <w:cantSplit w:val="0"/>
          <w:tblHeader w:val="0"/>
        </w:trPr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Parentesco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Actividades u ocupaciones actuales</w:t>
            </w:r>
          </w:p>
        </w:tc>
        <w:tc>
          <w:tcPr>
            <w:shd w:fill="ffdf9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Centro o Lugar de Trabajo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right="48"/>
              <w:jc w:val="center"/>
              <w:rPr>
                <w:rFonts w:ascii="Aptos" w:cs="Aptos" w:eastAsia="Aptos" w:hAnsi="Apto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48" w:hanging="56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Otra información que considere relevante.</w:t>
      </w:r>
    </w:p>
    <w:p w:rsidR="00000000" w:rsidDel="00000000" w:rsidP="00000000" w:rsidRDefault="00000000" w:rsidRPr="00000000" w14:paraId="00000059">
      <w:pPr>
        <w:spacing w:after="0" w:line="240" w:lineRule="auto"/>
        <w:ind w:right="48" w:hanging="284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5C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5D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5E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5F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60">
      <w:pPr>
        <w:spacing w:after="0" w:line="240" w:lineRule="auto"/>
        <w:ind w:left="567" w:right="48" w:firstLine="0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61">
      <w:pPr>
        <w:spacing w:after="0" w:line="240" w:lineRule="auto"/>
        <w:ind w:right="48"/>
        <w:jc w:val="both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right="48" w:hanging="284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right="48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Declaro expresamente que toda la información contenida en la presente declaración contiene todos los datos relevantes, es veraz y exacta.</w:t>
      </w:r>
    </w:p>
    <w:p w:rsidR="00000000" w:rsidDel="00000000" w:rsidP="00000000" w:rsidRDefault="00000000" w:rsidRPr="00000000" w14:paraId="00000064">
      <w:pPr>
        <w:spacing w:after="0" w:line="240" w:lineRule="auto"/>
        <w:ind w:right="48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right="48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right="48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Lima, </w:t>
      </w:r>
      <w:r w:rsidDel="00000000" w:rsidR="00000000" w:rsidRPr="00000000">
        <w:rPr>
          <w:u w:val="single"/>
          <w:rtl w:val="0"/>
        </w:rPr>
        <w:t xml:space="preserve">[   ]</w:t>
      </w: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de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u w:val="single"/>
          <w:rtl w:val="0"/>
        </w:rPr>
        <w:t xml:space="preserve">                           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 del 2026.</w:t>
      </w:r>
    </w:p>
    <w:p w:rsidR="00000000" w:rsidDel="00000000" w:rsidP="00000000" w:rsidRDefault="00000000" w:rsidRPr="00000000" w14:paraId="00000067">
      <w:pPr>
        <w:spacing w:after="0" w:line="240" w:lineRule="auto"/>
        <w:ind w:right="48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right="48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right="48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right="48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47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__________________[Firma]________________________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u w:val="single"/>
          <w:rtl w:val="0"/>
        </w:rPr>
        <w:t xml:space="preserve">[                  __  Nombres y Apellidos                _   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right="48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43" w:top="1843" w:left="1440" w:right="1440" w:header="709" w:footer="6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-376871</wp:posOffset>
              </wp:positionV>
              <wp:extent cx="923925" cy="10096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279938"/>
                        <a:ext cx="91440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Calle Schell N.º 343 Oficina 506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Miraflores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15074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Cel.: (+51) 904 852 806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info@consejoarbitraldelima.com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www.consejoarbitraldelima.com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-376871</wp:posOffset>
              </wp:positionV>
              <wp:extent cx="923925" cy="10096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0">
    <w:pPr>
      <w:spacing w:after="0" w:line="240" w:lineRule="auto"/>
      <w:rPr>
        <w:color w:val="856407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2565"/>
        <w:tab w:val="right" w:leader="none" w:pos="850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44061"/>
        <w:sz w:val="18"/>
        <w:szCs w:val="18"/>
        <w:u w:val="none"/>
        <w:shd w:fill="auto" w:val="clear"/>
        <w:vertAlign w:val="baseline"/>
      </w:rPr>
    </w:pPr>
    <w:bookmarkStart w:colFirst="0" w:colLast="0" w:name="_heading=h.homuqtueanf4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44061"/>
        <w:sz w:val="18"/>
        <w:szCs w:val="18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</wp:posOffset>
              </wp:positionH>
              <wp:positionV relativeFrom="paragraph">
                <wp:posOffset>-295909</wp:posOffset>
              </wp:positionV>
              <wp:extent cx="5715000" cy="854402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88500" y="3362800"/>
                        <a:ext cx="5715000" cy="854402"/>
                        <a:chOff x="2488500" y="3362800"/>
                        <a:chExt cx="5719775" cy="834400"/>
                      </a:xfrm>
                    </wpg:grpSpPr>
                    <wpg:grpSp>
                      <wpg:cNvGrpSpPr/>
                      <wpg:grpSpPr>
                        <a:xfrm>
                          <a:off x="2488500" y="3362805"/>
                          <a:ext cx="5715000" cy="834390"/>
                          <a:chOff x="0" y="0"/>
                          <a:chExt cx="5715000" cy="83439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715000" cy="83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619500" y="228600"/>
                            <a:ext cx="209550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Versión aprobada el 30/06/2026, vigente desde el 01/07/2026.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4310" r="3853" t="0"/>
                          <a:stretch/>
                        </pic:blipFill>
                        <pic:spPr>
                          <a:xfrm>
                            <a:off x="0" y="0"/>
                            <a:ext cx="169354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</wp:posOffset>
              </wp:positionH>
              <wp:positionV relativeFrom="paragraph">
                <wp:posOffset>-295909</wp:posOffset>
              </wp:positionV>
              <wp:extent cx="5715000" cy="85440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8544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6" w:hanging="360"/>
      </w:pPr>
      <w:rPr/>
    </w:lvl>
    <w:lvl w:ilvl="1">
      <w:start w:val="1"/>
      <w:numFmt w:val="lowerLetter"/>
      <w:lvlText w:val="%2."/>
      <w:lvlJc w:val="left"/>
      <w:pPr>
        <w:ind w:left="796" w:hanging="360.00000000000006"/>
      </w:pPr>
      <w:rPr/>
    </w:lvl>
    <w:lvl w:ilvl="2">
      <w:start w:val="1"/>
      <w:numFmt w:val="lowerRoman"/>
      <w:lvlText w:val="%3."/>
      <w:lvlJc w:val="right"/>
      <w:pPr>
        <w:ind w:left="1516" w:hanging="180"/>
      </w:pPr>
      <w:rPr/>
    </w:lvl>
    <w:lvl w:ilvl="3">
      <w:start w:val="1"/>
      <w:numFmt w:val="decimal"/>
      <w:lvlText w:val="%4."/>
      <w:lvlJc w:val="left"/>
      <w:pPr>
        <w:ind w:left="2236" w:hanging="360"/>
      </w:pPr>
      <w:rPr/>
    </w:lvl>
    <w:lvl w:ilvl="4">
      <w:start w:val="1"/>
      <w:numFmt w:val="lowerLetter"/>
      <w:lvlText w:val="%5."/>
      <w:lvlJc w:val="left"/>
      <w:pPr>
        <w:ind w:left="2956" w:hanging="360"/>
      </w:pPr>
      <w:rPr/>
    </w:lvl>
    <w:lvl w:ilvl="5">
      <w:start w:val="1"/>
      <w:numFmt w:val="lowerRoman"/>
      <w:lvlText w:val="%6."/>
      <w:lvlJc w:val="right"/>
      <w:pPr>
        <w:ind w:left="3676" w:hanging="180"/>
      </w:pPr>
      <w:rPr/>
    </w:lvl>
    <w:lvl w:ilvl="6">
      <w:start w:val="1"/>
      <w:numFmt w:val="decimal"/>
      <w:lvlText w:val="%7."/>
      <w:lvlJc w:val="left"/>
      <w:pPr>
        <w:ind w:left="4396" w:hanging="360"/>
      </w:pPr>
      <w:rPr/>
    </w:lvl>
    <w:lvl w:ilvl="7">
      <w:start w:val="1"/>
      <w:numFmt w:val="lowerLetter"/>
      <w:lvlText w:val="%8."/>
      <w:lvlJc w:val="left"/>
      <w:pPr>
        <w:ind w:left="5116" w:hanging="360"/>
      </w:pPr>
      <w:rPr/>
    </w:lvl>
    <w:lvl w:ilvl="8">
      <w:start w:val="1"/>
      <w:numFmt w:val="lowerRoman"/>
      <w:lvlText w:val="%9."/>
      <w:lvlJc w:val="right"/>
      <w:pPr>
        <w:ind w:left="583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PAvRT7jHt3uC5EUuXBsjW5B7Yg==">CgMxLjAyDmguaG9tdXF0dWVhbmY0OAByITFzVVdKeFE1bVo3MW1DSFNVLVpPeVF6S2Y0aVVUOXVzeg==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